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4B2" w:rsidRDefault="00F064B2" w:rsidP="0074184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064B2" w:rsidRDefault="00F064B2" w:rsidP="0074184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064B2" w:rsidRPr="00F064B2" w:rsidRDefault="00F064B2" w:rsidP="00F064B2">
      <w:pPr>
        <w:ind w:left="5220" w:right="-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064B2">
        <w:rPr>
          <w:rFonts w:ascii="Times New Roman" w:hAnsi="Times New Roman" w:cs="Times New Roman"/>
          <w:sz w:val="24"/>
          <w:szCs w:val="24"/>
        </w:rPr>
        <w:t>Ухоботовой</w:t>
      </w:r>
      <w:proofErr w:type="spellEnd"/>
      <w:r w:rsidRPr="00F064B2">
        <w:rPr>
          <w:rFonts w:ascii="Times New Roman" w:hAnsi="Times New Roman" w:cs="Times New Roman"/>
          <w:sz w:val="24"/>
          <w:szCs w:val="24"/>
        </w:rPr>
        <w:t xml:space="preserve"> Е.И.</w:t>
      </w:r>
    </w:p>
    <w:p w:rsidR="00F064B2" w:rsidRDefault="00F064B2" w:rsidP="00F064B2">
      <w:pPr>
        <w:ind w:left="5220" w:right="-2"/>
        <w:jc w:val="center"/>
        <w:rPr>
          <w:sz w:val="24"/>
          <w:szCs w:val="24"/>
        </w:rPr>
      </w:pPr>
    </w:p>
    <w:p w:rsidR="00F064B2" w:rsidRDefault="00F064B2" w:rsidP="00F064B2">
      <w:pPr>
        <w:ind w:left="5220" w:right="-2"/>
        <w:jc w:val="center"/>
        <w:rPr>
          <w:sz w:val="24"/>
          <w:szCs w:val="24"/>
        </w:rPr>
      </w:pPr>
    </w:p>
    <w:p w:rsidR="00F064B2" w:rsidRDefault="00F064B2" w:rsidP="00F064B2">
      <w:pPr>
        <w:ind w:left="5220" w:right="-2"/>
        <w:jc w:val="center"/>
        <w:rPr>
          <w:sz w:val="24"/>
          <w:szCs w:val="24"/>
        </w:rPr>
      </w:pPr>
    </w:p>
    <w:p w:rsidR="00F064B2" w:rsidRDefault="00F064B2" w:rsidP="00F064B2">
      <w:pPr>
        <w:ind w:right="-2"/>
        <w:rPr>
          <w:rFonts w:ascii="Times New Roman" w:hAnsi="Times New Roman" w:cs="Times New Roman"/>
          <w:sz w:val="24"/>
          <w:szCs w:val="24"/>
        </w:rPr>
      </w:pPr>
      <w:r w:rsidRPr="00F064B2">
        <w:rPr>
          <w:rFonts w:ascii="Times New Roman" w:hAnsi="Times New Roman" w:cs="Times New Roman"/>
          <w:sz w:val="24"/>
          <w:szCs w:val="24"/>
        </w:rPr>
        <w:t>Тема: Показатели результативности</w:t>
      </w:r>
    </w:p>
    <w:p w:rsidR="00DE2FC7" w:rsidRPr="0027255E" w:rsidRDefault="004E4888" w:rsidP="002019D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D27AC">
        <w:rPr>
          <w:rFonts w:ascii="Times New Roman" w:hAnsi="Times New Roman" w:cs="Times New Roman"/>
          <w:sz w:val="24"/>
          <w:szCs w:val="24"/>
        </w:rPr>
        <w:t xml:space="preserve"> целях осуществления оценки</w:t>
      </w:r>
      <w:r w:rsidR="00AD27AC" w:rsidRPr="00AD27AC">
        <w:rPr>
          <w:rFonts w:ascii="Times New Roman" w:hAnsi="Times New Roman" w:cs="Times New Roman"/>
          <w:sz w:val="24"/>
          <w:szCs w:val="24"/>
        </w:rPr>
        <w:t xml:space="preserve"> </w:t>
      </w:r>
      <w:r w:rsidR="00AD27AC">
        <w:rPr>
          <w:rFonts w:ascii="Times New Roman" w:hAnsi="Times New Roman" w:cs="Times New Roman"/>
          <w:sz w:val="24"/>
          <w:szCs w:val="24"/>
        </w:rPr>
        <w:t xml:space="preserve">достижения </w:t>
      </w:r>
      <w:r w:rsidR="00DE2FC7" w:rsidRPr="0027255E">
        <w:rPr>
          <w:rFonts w:ascii="Times New Roman" w:hAnsi="Times New Roman" w:cs="Times New Roman"/>
          <w:sz w:val="24"/>
          <w:szCs w:val="24"/>
        </w:rPr>
        <w:t xml:space="preserve">медицинских организаций, оказывающих медицинскую помощь в амбулаторных условиях, </w:t>
      </w:r>
      <w:r w:rsidR="00DE2FC7" w:rsidRPr="004E4888">
        <w:rPr>
          <w:rFonts w:ascii="Times New Roman" w:hAnsi="Times New Roman" w:cs="Times New Roman"/>
          <w:sz w:val="24"/>
          <w:szCs w:val="24"/>
        </w:rPr>
        <w:t>Комиссией</w:t>
      </w:r>
      <w:r w:rsidR="0094151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E2FC7" w:rsidRPr="0027255E">
        <w:rPr>
          <w:rFonts w:ascii="Times New Roman" w:hAnsi="Times New Roman" w:cs="Times New Roman"/>
          <w:sz w:val="24"/>
          <w:szCs w:val="24"/>
        </w:rPr>
        <w:t>значений показателей результативности в соответствии с п.2.6</w:t>
      </w:r>
      <w:r w:rsidR="00F064B2">
        <w:rPr>
          <w:rFonts w:ascii="Times New Roman" w:hAnsi="Times New Roman" w:cs="Times New Roman"/>
          <w:sz w:val="24"/>
          <w:szCs w:val="24"/>
        </w:rPr>
        <w:t>.1. Тарифного соглашения на 2026</w:t>
      </w:r>
      <w:r w:rsidR="00DE2FC7" w:rsidRPr="0027255E">
        <w:rPr>
          <w:rFonts w:ascii="Times New Roman" w:hAnsi="Times New Roman" w:cs="Times New Roman"/>
          <w:sz w:val="24"/>
          <w:szCs w:val="24"/>
        </w:rPr>
        <w:t xml:space="preserve"> год, а также в </w:t>
      </w:r>
      <w:r w:rsidR="00C552F8">
        <w:rPr>
          <w:rFonts w:ascii="Times New Roman" w:hAnsi="Times New Roman" w:cs="Times New Roman"/>
          <w:sz w:val="24"/>
          <w:szCs w:val="24"/>
        </w:rPr>
        <w:t>целях заполнения ежеквартального</w:t>
      </w:r>
      <w:r w:rsidR="00DE2FC7" w:rsidRPr="0027255E">
        <w:rPr>
          <w:rFonts w:ascii="Times New Roman" w:hAnsi="Times New Roman" w:cs="Times New Roman"/>
          <w:sz w:val="24"/>
          <w:szCs w:val="24"/>
        </w:rPr>
        <w:t xml:space="preserve"> отчета, предоставляемого в ФФОМС по форме «Сведения об исполнении показателей результативности деятельности медицинских организаций», </w:t>
      </w:r>
      <w:r w:rsidR="00194426">
        <w:rPr>
          <w:rFonts w:ascii="Times New Roman" w:hAnsi="Times New Roman" w:cs="Times New Roman"/>
          <w:sz w:val="24"/>
          <w:szCs w:val="24"/>
        </w:rPr>
        <w:t>необходимо</w:t>
      </w:r>
      <w:r w:rsidR="00DE2FC7" w:rsidRPr="0027255E">
        <w:rPr>
          <w:rFonts w:ascii="Times New Roman" w:hAnsi="Times New Roman" w:cs="Times New Roman"/>
          <w:sz w:val="24"/>
          <w:szCs w:val="24"/>
        </w:rPr>
        <w:t xml:space="preserve"> представить в адрес секретаря Комиссии  данные, используемые при расчете  показателей результативности, в кротчайшие сроки (</w:t>
      </w:r>
      <w:r w:rsidR="00DE2FC7" w:rsidRPr="0029132A">
        <w:rPr>
          <w:rFonts w:ascii="Times New Roman" w:hAnsi="Times New Roman" w:cs="Times New Roman"/>
          <w:sz w:val="24"/>
          <w:szCs w:val="24"/>
        </w:rPr>
        <w:t xml:space="preserve">не позднее  </w:t>
      </w:r>
      <w:r w:rsidR="002019D7">
        <w:rPr>
          <w:rFonts w:ascii="Times New Roman" w:hAnsi="Times New Roman" w:cs="Times New Roman"/>
          <w:sz w:val="24"/>
          <w:szCs w:val="24"/>
        </w:rPr>
        <w:t>08</w:t>
      </w:r>
      <w:bookmarkStart w:id="0" w:name="_GoBack"/>
      <w:bookmarkEnd w:id="0"/>
      <w:r w:rsidR="00C123E3">
        <w:rPr>
          <w:rFonts w:ascii="Times New Roman" w:hAnsi="Times New Roman" w:cs="Times New Roman"/>
          <w:sz w:val="24"/>
          <w:szCs w:val="24"/>
        </w:rPr>
        <w:t>.06</w:t>
      </w:r>
      <w:r w:rsidR="00F064B2">
        <w:rPr>
          <w:rFonts w:ascii="Times New Roman" w:hAnsi="Times New Roman" w:cs="Times New Roman"/>
          <w:sz w:val="24"/>
          <w:szCs w:val="24"/>
        </w:rPr>
        <w:t xml:space="preserve">.2026 </w:t>
      </w:r>
      <w:r w:rsidR="00DE2FC7" w:rsidRPr="0029132A">
        <w:rPr>
          <w:rFonts w:ascii="Times New Roman" w:hAnsi="Times New Roman" w:cs="Times New Roman"/>
          <w:sz w:val="24"/>
          <w:szCs w:val="24"/>
        </w:rPr>
        <w:t>г.):</w:t>
      </w:r>
    </w:p>
    <w:p w:rsidR="00DE2FC7" w:rsidRPr="00FE7DFF" w:rsidRDefault="00DE2FC7" w:rsidP="0074184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2FC7">
        <w:rPr>
          <w:rFonts w:ascii="Times New Roman" w:hAnsi="Times New Roman" w:cs="Times New Roman"/>
          <w:sz w:val="24"/>
          <w:szCs w:val="24"/>
        </w:rPr>
        <w:t xml:space="preserve">- по пунктам </w:t>
      </w:r>
      <w:r w:rsidR="0027255E">
        <w:rPr>
          <w:rFonts w:ascii="Times New Roman" w:hAnsi="Times New Roman" w:cs="Times New Roman"/>
          <w:sz w:val="24"/>
          <w:szCs w:val="24"/>
        </w:rPr>
        <w:t>1-</w:t>
      </w:r>
      <w:r w:rsidRPr="00DE2FC7">
        <w:rPr>
          <w:rFonts w:ascii="Times New Roman" w:hAnsi="Times New Roman" w:cs="Times New Roman"/>
          <w:sz w:val="24"/>
          <w:szCs w:val="24"/>
        </w:rPr>
        <w:t xml:space="preserve">14, </w:t>
      </w:r>
      <w:r w:rsidR="0027255E">
        <w:rPr>
          <w:rFonts w:ascii="Times New Roman" w:hAnsi="Times New Roman" w:cs="Times New Roman"/>
          <w:sz w:val="24"/>
          <w:szCs w:val="24"/>
        </w:rPr>
        <w:t xml:space="preserve">22,26, </w:t>
      </w:r>
      <w:r w:rsidRPr="00FE7DFF">
        <w:rPr>
          <w:rFonts w:ascii="Times New Roman" w:hAnsi="Times New Roman" w:cs="Times New Roman"/>
          <w:sz w:val="24"/>
          <w:szCs w:val="24"/>
        </w:rPr>
        <w:t>согласно приложению №1;</w:t>
      </w:r>
    </w:p>
    <w:p w:rsidR="00DE2FC7" w:rsidRPr="00FE7DFF" w:rsidRDefault="00DE2FC7" w:rsidP="0074184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E7DFF">
        <w:rPr>
          <w:rFonts w:ascii="Times New Roman" w:hAnsi="Times New Roman" w:cs="Times New Roman"/>
          <w:sz w:val="24"/>
          <w:szCs w:val="24"/>
        </w:rPr>
        <w:t>- по пунктам 23, 24, согласно приложению №</w:t>
      </w:r>
      <w:r w:rsidR="0027255E" w:rsidRPr="00FE7DFF">
        <w:rPr>
          <w:rFonts w:ascii="Times New Roman" w:hAnsi="Times New Roman" w:cs="Times New Roman"/>
          <w:sz w:val="24"/>
          <w:szCs w:val="24"/>
        </w:rPr>
        <w:t>2</w:t>
      </w:r>
      <w:r w:rsidRPr="00FE7DFF">
        <w:rPr>
          <w:rFonts w:ascii="Times New Roman" w:hAnsi="Times New Roman" w:cs="Times New Roman"/>
          <w:sz w:val="24"/>
          <w:szCs w:val="24"/>
        </w:rPr>
        <w:t>;</w:t>
      </w:r>
    </w:p>
    <w:p w:rsidR="00DE2FC7" w:rsidRPr="00DE2FC7" w:rsidRDefault="0027255E" w:rsidP="0074184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E7DFF">
        <w:rPr>
          <w:rFonts w:ascii="Times New Roman" w:hAnsi="Times New Roman" w:cs="Times New Roman"/>
          <w:sz w:val="24"/>
          <w:szCs w:val="24"/>
        </w:rPr>
        <w:t>- по пунктам 27-33, согласно приложению №3</w:t>
      </w:r>
      <w:r w:rsidR="00DE2FC7" w:rsidRPr="00FE7DFF">
        <w:rPr>
          <w:rFonts w:ascii="Times New Roman" w:hAnsi="Times New Roman" w:cs="Times New Roman"/>
          <w:sz w:val="24"/>
          <w:szCs w:val="24"/>
        </w:rPr>
        <w:t>.</w:t>
      </w:r>
    </w:p>
    <w:p w:rsidR="006F6396" w:rsidRDefault="00DE2FC7" w:rsidP="00C123E3">
      <w:pPr>
        <w:spacing w:before="120"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2FC7">
        <w:rPr>
          <w:rFonts w:ascii="Times New Roman" w:hAnsi="Times New Roman" w:cs="Times New Roman"/>
          <w:sz w:val="24"/>
          <w:szCs w:val="24"/>
        </w:rPr>
        <w:t>Информацию по исполнению показателе</w:t>
      </w:r>
      <w:r w:rsidR="00F064B2">
        <w:rPr>
          <w:rFonts w:ascii="Times New Roman" w:hAnsi="Times New Roman" w:cs="Times New Roman"/>
          <w:sz w:val="24"/>
          <w:szCs w:val="24"/>
        </w:rPr>
        <w:t>й нео</w:t>
      </w:r>
      <w:r w:rsidR="00C123E3">
        <w:rPr>
          <w:rFonts w:ascii="Times New Roman" w:hAnsi="Times New Roman" w:cs="Times New Roman"/>
          <w:sz w:val="24"/>
          <w:szCs w:val="24"/>
        </w:rPr>
        <w:t xml:space="preserve">бходимо представить за 1-е полугодие </w:t>
      </w:r>
      <w:r w:rsidR="00F064B2">
        <w:rPr>
          <w:rFonts w:ascii="Times New Roman" w:hAnsi="Times New Roman" w:cs="Times New Roman"/>
          <w:sz w:val="24"/>
          <w:szCs w:val="24"/>
        </w:rPr>
        <w:t>2026</w:t>
      </w:r>
      <w:r w:rsidRPr="00DE2FC7">
        <w:rPr>
          <w:rFonts w:ascii="Times New Roman" w:hAnsi="Times New Roman" w:cs="Times New Roman"/>
          <w:sz w:val="24"/>
          <w:szCs w:val="24"/>
        </w:rPr>
        <w:t xml:space="preserve"> год</w:t>
      </w:r>
      <w:r w:rsidR="00C123E3">
        <w:rPr>
          <w:rFonts w:ascii="Times New Roman" w:hAnsi="Times New Roman" w:cs="Times New Roman"/>
          <w:sz w:val="24"/>
          <w:szCs w:val="24"/>
        </w:rPr>
        <w:t>а (за декабрь 2025 г. – май</w:t>
      </w:r>
      <w:r w:rsidR="00F064B2">
        <w:rPr>
          <w:rFonts w:ascii="Times New Roman" w:hAnsi="Times New Roman" w:cs="Times New Roman"/>
          <w:sz w:val="24"/>
          <w:szCs w:val="24"/>
        </w:rPr>
        <w:t xml:space="preserve"> 2026 </w:t>
      </w:r>
      <w:r w:rsidRPr="00DE2FC7">
        <w:rPr>
          <w:rFonts w:ascii="Times New Roman" w:hAnsi="Times New Roman" w:cs="Times New Roman"/>
          <w:sz w:val="24"/>
          <w:szCs w:val="24"/>
        </w:rPr>
        <w:t>г.), а также за аналогичный период предыдущего года</w:t>
      </w:r>
      <w:r w:rsidR="00194426">
        <w:rPr>
          <w:rFonts w:ascii="Times New Roman" w:hAnsi="Times New Roman" w:cs="Times New Roman"/>
          <w:sz w:val="24"/>
          <w:szCs w:val="24"/>
        </w:rPr>
        <w:t xml:space="preserve"> (</w:t>
      </w:r>
      <w:r w:rsidR="001615B7">
        <w:rPr>
          <w:rFonts w:ascii="Times New Roman" w:hAnsi="Times New Roman" w:cs="Times New Roman"/>
          <w:sz w:val="24"/>
          <w:szCs w:val="24"/>
        </w:rPr>
        <w:t xml:space="preserve">за </w:t>
      </w:r>
      <w:r w:rsidR="00C123E3">
        <w:rPr>
          <w:rFonts w:ascii="Times New Roman" w:hAnsi="Times New Roman" w:cs="Times New Roman"/>
          <w:sz w:val="24"/>
          <w:szCs w:val="24"/>
        </w:rPr>
        <w:t>декабрь 2024 – май</w:t>
      </w:r>
      <w:r w:rsidR="00F064B2">
        <w:rPr>
          <w:rFonts w:ascii="Times New Roman" w:hAnsi="Times New Roman" w:cs="Times New Roman"/>
          <w:sz w:val="24"/>
          <w:szCs w:val="24"/>
        </w:rPr>
        <w:t xml:space="preserve"> 2025</w:t>
      </w:r>
      <w:r w:rsidR="00194426">
        <w:rPr>
          <w:rFonts w:ascii="Times New Roman" w:hAnsi="Times New Roman" w:cs="Times New Roman"/>
          <w:sz w:val="24"/>
          <w:szCs w:val="24"/>
        </w:rPr>
        <w:t>)</w:t>
      </w:r>
      <w:r w:rsidRPr="00DE2FC7">
        <w:rPr>
          <w:rFonts w:ascii="Times New Roman" w:hAnsi="Times New Roman" w:cs="Times New Roman"/>
          <w:sz w:val="24"/>
          <w:szCs w:val="24"/>
        </w:rPr>
        <w:t>.</w:t>
      </w:r>
    </w:p>
    <w:p w:rsidR="00F064B2" w:rsidRDefault="00F064B2" w:rsidP="00F064B2">
      <w:pPr>
        <w:spacing w:before="120"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064B2" w:rsidRDefault="00F064B2" w:rsidP="00F064B2">
      <w:pPr>
        <w:spacing w:before="120"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064B2" w:rsidRDefault="00F064B2" w:rsidP="00F064B2">
      <w:pPr>
        <w:spacing w:before="120"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064B2" w:rsidRDefault="00F064B2" w:rsidP="00F064B2">
      <w:pPr>
        <w:spacing w:before="120"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064B2" w:rsidRDefault="00F064B2" w:rsidP="00F064B2">
      <w:pPr>
        <w:spacing w:before="120"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064B2" w:rsidRDefault="00F064B2" w:rsidP="00F064B2">
      <w:pPr>
        <w:spacing w:before="120"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064B2" w:rsidRDefault="00F064B2" w:rsidP="00F064B2">
      <w:pPr>
        <w:spacing w:before="120"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064B2" w:rsidRDefault="00F064B2" w:rsidP="00F064B2">
      <w:pPr>
        <w:spacing w:before="120"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064B2" w:rsidRDefault="00F064B2" w:rsidP="00F064B2">
      <w:pPr>
        <w:spacing w:before="120"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064B2" w:rsidRDefault="00F064B2" w:rsidP="00F064B2">
      <w:pPr>
        <w:spacing w:before="120"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103"/>
        <w:gridCol w:w="4253"/>
      </w:tblGrid>
      <w:tr w:rsidR="00F064B2" w:rsidRPr="0056490B" w:rsidTr="00561E40">
        <w:trPr>
          <w:trHeight w:val="554"/>
        </w:trPr>
        <w:tc>
          <w:tcPr>
            <w:tcW w:w="5103" w:type="dxa"/>
            <w:vAlign w:val="center"/>
          </w:tcPr>
          <w:p w:rsidR="00F064B2" w:rsidRPr="00F064B2" w:rsidRDefault="00F064B2" w:rsidP="00561E40">
            <w:pPr>
              <w:pStyle w:val="5"/>
              <w:ind w:right="-902"/>
              <w:jc w:val="left"/>
              <w:rPr>
                <w:szCs w:val="24"/>
                <w:u w:val="none"/>
              </w:rPr>
            </w:pPr>
            <w:r w:rsidRPr="00F064B2">
              <w:rPr>
                <w:szCs w:val="24"/>
                <w:u w:val="none"/>
              </w:rPr>
              <w:t>Начальник Управления по формированию и финансированию ТП ОМС</w:t>
            </w:r>
          </w:p>
          <w:p w:rsidR="00F064B2" w:rsidRPr="00F064B2" w:rsidRDefault="00F064B2" w:rsidP="00561E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F064B2" w:rsidRPr="00F064B2" w:rsidRDefault="00F064B2" w:rsidP="00561E40">
            <w:pPr>
              <w:ind w:right="34" w:firstLine="34"/>
              <w:jc w:val="righ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64B2">
              <w:rPr>
                <w:rFonts w:ascii="Times New Roman" w:hAnsi="Times New Roman" w:cs="Times New Roman"/>
                <w:sz w:val="24"/>
              </w:rPr>
              <w:t>Жучкова</w:t>
            </w:r>
            <w:proofErr w:type="spellEnd"/>
            <w:r w:rsidRPr="00F064B2">
              <w:rPr>
                <w:rFonts w:ascii="Times New Roman" w:hAnsi="Times New Roman" w:cs="Times New Roman"/>
                <w:sz w:val="24"/>
              </w:rPr>
              <w:t xml:space="preserve"> И.В.</w:t>
            </w:r>
          </w:p>
        </w:tc>
      </w:tr>
      <w:tr w:rsidR="00F064B2" w:rsidRPr="0056490B" w:rsidTr="00561E40">
        <w:trPr>
          <w:trHeight w:val="554"/>
        </w:trPr>
        <w:tc>
          <w:tcPr>
            <w:tcW w:w="5103" w:type="dxa"/>
            <w:vAlign w:val="center"/>
          </w:tcPr>
          <w:p w:rsidR="00F064B2" w:rsidRPr="00F064B2" w:rsidRDefault="00F064B2" w:rsidP="00561E40">
            <w:pPr>
              <w:pStyle w:val="5"/>
              <w:ind w:right="-902"/>
              <w:jc w:val="left"/>
              <w:rPr>
                <w:szCs w:val="24"/>
                <w:u w:val="none"/>
              </w:rPr>
            </w:pPr>
            <w:r w:rsidRPr="00F064B2">
              <w:rPr>
                <w:szCs w:val="24"/>
                <w:u w:val="none"/>
              </w:rPr>
              <w:t>Начальник отдела экономического обоснования, формирования и анализа ТП ОМС</w:t>
            </w:r>
          </w:p>
        </w:tc>
        <w:tc>
          <w:tcPr>
            <w:tcW w:w="4253" w:type="dxa"/>
            <w:vAlign w:val="center"/>
          </w:tcPr>
          <w:p w:rsidR="00F064B2" w:rsidRPr="00F064B2" w:rsidRDefault="00F064B2" w:rsidP="00561E40">
            <w:pPr>
              <w:ind w:right="34" w:firstLine="34"/>
              <w:jc w:val="right"/>
              <w:rPr>
                <w:rFonts w:ascii="Times New Roman" w:hAnsi="Times New Roman" w:cs="Times New Roman"/>
                <w:sz w:val="24"/>
              </w:rPr>
            </w:pPr>
            <w:r w:rsidRPr="00F064B2">
              <w:rPr>
                <w:rFonts w:ascii="Times New Roman" w:hAnsi="Times New Roman" w:cs="Times New Roman"/>
                <w:sz w:val="24"/>
              </w:rPr>
              <w:t>Савинова Л.В.</w:t>
            </w:r>
          </w:p>
        </w:tc>
      </w:tr>
    </w:tbl>
    <w:p w:rsidR="00F064B2" w:rsidRPr="00245167" w:rsidRDefault="00F064B2" w:rsidP="00F064B2">
      <w:pPr>
        <w:pStyle w:val="ConsTitle"/>
        <w:widowControl/>
        <w:spacing w:before="120" w:line="360" w:lineRule="auto"/>
        <w:ind w:right="-187"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F064B2" w:rsidRDefault="00F064B2" w:rsidP="00F064B2">
      <w:pPr>
        <w:spacing w:before="120"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F064B2" w:rsidSect="008265B1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FC7"/>
    <w:rsid w:val="001615B7"/>
    <w:rsid w:val="001903B4"/>
    <w:rsid w:val="00194426"/>
    <w:rsid w:val="002019D7"/>
    <w:rsid w:val="0027255E"/>
    <w:rsid w:val="0029132A"/>
    <w:rsid w:val="00420818"/>
    <w:rsid w:val="004E4888"/>
    <w:rsid w:val="006F6396"/>
    <w:rsid w:val="00715BCB"/>
    <w:rsid w:val="00741840"/>
    <w:rsid w:val="008265B1"/>
    <w:rsid w:val="0094151D"/>
    <w:rsid w:val="00A35A51"/>
    <w:rsid w:val="00AD27AC"/>
    <w:rsid w:val="00C123E3"/>
    <w:rsid w:val="00C552F8"/>
    <w:rsid w:val="00C95E07"/>
    <w:rsid w:val="00DE2FC7"/>
    <w:rsid w:val="00F064B2"/>
    <w:rsid w:val="00FE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3B50CF-EA1F-4342-8DF3-0D7D5EDFA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F064B2"/>
    <w:pPr>
      <w:keepNext/>
      <w:spacing w:after="0" w:line="240" w:lineRule="auto"/>
      <w:ind w:right="-908"/>
      <w:jc w:val="both"/>
      <w:outlineLvl w:val="4"/>
    </w:pPr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25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4888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F064B2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customStyle="1" w:styleId="ConsTitle">
    <w:name w:val="ConsTitle"/>
    <w:rsid w:val="00F064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5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15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Харитонкина Ангелина Александровна</cp:lastModifiedBy>
  <cp:revision>19</cp:revision>
  <cp:lastPrinted>2026-02-24T06:18:00Z</cp:lastPrinted>
  <dcterms:created xsi:type="dcterms:W3CDTF">2025-12-08T10:03:00Z</dcterms:created>
  <dcterms:modified xsi:type="dcterms:W3CDTF">2026-06-01T09:24:00Z</dcterms:modified>
</cp:coreProperties>
</file>